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38" w:rsidRP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Na temelju članka 37. Zakona o dadiljama („Narodne novine“ broj 37/13 i 98/19) i</w:t>
      </w:r>
      <w:r w:rsidR="00091F4F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članka 27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. Statuta Grada Zadra („Glasnik Grada Zadra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“ broj</w:t>
      </w:r>
      <w:r w:rsidR="00091F4F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</w:t>
      </w:r>
      <w:r w:rsidR="00091F4F" w:rsidRPr="003D3C8F">
        <w:rPr>
          <w:rFonts w:ascii="Arial Narrow" w:hAnsi="Arial Narrow" w:cs="Arial"/>
        </w:rPr>
        <w:t>“, broj 9/09, 28/10, 3/13, 9/14, 2/15-pročišćeni tekst, 3/18, 7/18-pročišćeni tekst, 15/19, 2/20 i 3/21</w:t>
      </w:r>
      <w:r w:rsidR="00091F4F">
        <w:rPr>
          <w:rFonts w:ascii="Arial Narrow" w:hAnsi="Arial Narrow" w:cs="Arial"/>
        </w:rPr>
        <w:t>, 14/23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)</w:t>
      </w:r>
      <w:r w:rsidR="00091F4F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,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Gradsko vijeće G</w:t>
      </w:r>
      <w:r w:rsidR="00091F4F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rada Zadra, na sjednici … listopada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2024. godine, donijelo je</w:t>
      </w:r>
    </w:p>
    <w:p w:rsidR="00117E96" w:rsidRDefault="00117E96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</w:p>
    <w:p w:rsidR="009A6A38" w:rsidRPr="00117E96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32"/>
          <w:szCs w:val="32"/>
          <w:lang w:eastAsia="en-GB" w:bidi="he-IL"/>
        </w:rPr>
      </w:pPr>
      <w:r w:rsidRPr="00117E96">
        <w:rPr>
          <w:rFonts w:ascii="Arial Narrow" w:eastAsia="Times New Roman" w:hAnsi="Arial Narrow" w:cs="Arial"/>
          <w:b/>
          <w:bCs/>
          <w:color w:val="333333"/>
          <w:sz w:val="32"/>
          <w:szCs w:val="32"/>
          <w:lang w:eastAsia="en-GB" w:bidi="he-IL"/>
        </w:rPr>
        <w:t> </w:t>
      </w:r>
    </w:p>
    <w:p w:rsidR="009A6A38" w:rsidRPr="00117E96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32"/>
          <w:szCs w:val="32"/>
          <w:lang w:eastAsia="en-GB" w:bidi="he-IL"/>
        </w:rPr>
      </w:pPr>
      <w:r w:rsidRPr="00117E96">
        <w:rPr>
          <w:rFonts w:ascii="Arial Narrow" w:eastAsia="Times New Roman" w:hAnsi="Arial Narrow" w:cs="Arial"/>
          <w:b/>
          <w:bCs/>
          <w:color w:val="333333"/>
          <w:sz w:val="32"/>
          <w:szCs w:val="32"/>
          <w:lang w:eastAsia="en-GB" w:bidi="he-IL"/>
        </w:rPr>
        <w:t>O D L U K U</w:t>
      </w:r>
    </w:p>
    <w:p w:rsidR="00925B30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 xml:space="preserve">o uvjetima i načinu sufinanciranja </w:t>
      </w:r>
      <w:r w:rsidR="00925B30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 xml:space="preserve">boravka djece predškolskog uzrasta </w:t>
      </w:r>
    </w:p>
    <w:p w:rsidR="009A6A38" w:rsidRDefault="00925B30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u obrtima za djelatnost</w:t>
      </w:r>
      <w:r w:rsidR="009A6A38"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 xml:space="preserve"> dadilja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</w:p>
    <w:p w:rsidR="009A6A38" w:rsidRP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 </w:t>
      </w:r>
    </w:p>
    <w:p w:rsidR="005B0749" w:rsidRPr="00F77F68" w:rsidRDefault="009A6A3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1.</w:t>
      </w:r>
    </w:p>
    <w:p w:rsidR="009A6A38" w:rsidRPr="00925B30" w:rsidRDefault="009A6A38" w:rsidP="00925B3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Ovom se Odlukom utvrđuju uvjeti, način i postupak te kriteriji za ostvarivanje prava na </w:t>
      </w:r>
      <w:r w:rsidR="00925B3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sufinanciranje </w:t>
      </w:r>
      <w:r w:rsidR="00925B30" w:rsidRPr="00B5722A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boravka djece predškolskog uzrasta u obrtima za djelatnost dadilja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iz Proračuna Grada Zadra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.</w:t>
      </w:r>
    </w:p>
    <w:p w:rsidR="009A6A38" w:rsidRDefault="009A6A38" w:rsidP="00925B3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Riječi i pojmovi koji se koriste u ovoj Odluci, a koji imaju rodno značenje, odnose se jednako na muški i ženski rod.</w:t>
      </w:r>
    </w:p>
    <w:p w:rsidR="00091F4F" w:rsidRPr="00EA6993" w:rsidRDefault="00091F4F" w:rsidP="00541E77">
      <w:pPr>
        <w:shd w:val="clear" w:color="auto" w:fill="FFFFFF"/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577C7C">
        <w:rPr>
          <w:rFonts w:ascii="Arial Narrow" w:hAnsi="Arial Narrow" w:cs="Arial"/>
          <w:sz w:val="24"/>
          <w:szCs w:val="24"/>
        </w:rPr>
        <w:t xml:space="preserve">Poslove u svezi s ostvarivanjem prava propisanih ovom Odlukom obavlja Upravni odjel </w:t>
      </w:r>
      <w:r w:rsidR="003B0CA3">
        <w:rPr>
          <w:rFonts w:ascii="Arial Narrow" w:hAnsi="Arial Narrow" w:cs="Arial"/>
          <w:sz w:val="24"/>
          <w:szCs w:val="24"/>
        </w:rPr>
        <w:t xml:space="preserve">za </w:t>
      </w:r>
      <w:r w:rsidRPr="00577C7C">
        <w:rPr>
          <w:rFonts w:ascii="Arial Narrow" w:hAnsi="Arial Narrow" w:cs="Arial"/>
          <w:sz w:val="24"/>
          <w:szCs w:val="24"/>
        </w:rPr>
        <w:t xml:space="preserve">socijalnu skrb i zdravstvo Grada Zadra (u daljnjem tekstu: </w:t>
      </w:r>
      <w:r w:rsidR="00541E77">
        <w:rPr>
          <w:rFonts w:ascii="Arial Narrow" w:hAnsi="Arial Narrow" w:cs="Arial"/>
          <w:sz w:val="24"/>
          <w:szCs w:val="24"/>
        </w:rPr>
        <w:t>Upravni o</w:t>
      </w:r>
      <w:r w:rsidRPr="00577C7C">
        <w:rPr>
          <w:rFonts w:ascii="Arial Narrow" w:hAnsi="Arial Narrow" w:cs="Arial"/>
          <w:sz w:val="24"/>
          <w:szCs w:val="24"/>
        </w:rPr>
        <w:t>djel)</w:t>
      </w:r>
      <w:r w:rsidR="003B0CA3">
        <w:rPr>
          <w:rFonts w:ascii="Arial Narrow" w:hAnsi="Arial Narrow" w:cs="Arial"/>
          <w:sz w:val="24"/>
          <w:szCs w:val="24"/>
        </w:rPr>
        <w:t>.</w:t>
      </w:r>
    </w:p>
    <w:p w:rsidR="005B0749" w:rsidRPr="00F77F68" w:rsidRDefault="009A6A3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2.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Djelatnost dadilja, u smislu ove Odluke, obuhvaća čuvanje, brigu i skrb za djecu u stambenom ili poslovnom prostoru koji služi za obavljanje djelatnosti dadilja sukladno odredbama zakona kojim se uređuje djelatnost dadilja (u daljnjem tekstu: Zakon).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 </w:t>
      </w:r>
    </w:p>
    <w:p w:rsidR="005B0749" w:rsidRPr="00F77F68" w:rsidRDefault="009A6A3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3.</w:t>
      </w:r>
    </w:p>
    <w:p w:rsidR="009A6A38" w:rsidRDefault="003B0CA3" w:rsidP="003B0C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Ovom Odlukom </w:t>
      </w:r>
      <w:r w:rsid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Grad Zadar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(u daljnjem tekstu: Grad) se obvezuje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sufinancirati </w:t>
      </w:r>
      <w:r w:rsidR="00925B3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troškove smještaja i skrbi </w:t>
      </w:r>
      <w:r w:rsidR="00903457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za djecu koja su smještena</w:t>
      </w:r>
      <w:r w:rsidR="00925B3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</w:t>
      </w:r>
      <w:r w:rsidR="00903457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u jednom od obrta za</w:t>
      </w:r>
      <w:r w:rsidR="00925B3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djelatnost dadilja,</w:t>
      </w:r>
      <w:r w:rsidR="00903457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registrirani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h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</w:t>
      </w:r>
      <w:r w:rsid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na području grada Zadra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.</w:t>
      </w:r>
    </w:p>
    <w:p w:rsidR="003B0CA3" w:rsidRPr="009A6A38" w:rsidRDefault="003B0CA3" w:rsidP="003B0CA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</w:p>
    <w:p w:rsidR="005B0749" w:rsidRPr="00F77F68" w:rsidRDefault="009A6A3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4.</w:t>
      </w:r>
    </w:p>
    <w:p w:rsidR="009A6A38" w:rsidRPr="009A6A38" w:rsidRDefault="009A6A38" w:rsidP="00DA475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Pravo na sufinanciranje troškova čuvanja, brige i skrbi za djecu iz članka 2. ove Odluke ostvaruje se za djecu </w:t>
      </w:r>
      <w:r w:rsidR="00DA4751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rane i predškolske dobi (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od navr</w:t>
      </w:r>
      <w:r w:rsidR="00DA4751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šenih šest mjeseci do šest godina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života</w:t>
      </w:r>
      <w:r w:rsidR="00DA4751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)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.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 </w:t>
      </w:r>
    </w:p>
    <w:p w:rsidR="005B0749" w:rsidRPr="00F77F68" w:rsidRDefault="009A6A3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5.</w:t>
      </w:r>
    </w:p>
    <w:p w:rsidR="009A6A38" w:rsidRPr="009A6A38" w:rsidRDefault="003B0CA3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S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ufinanciranje 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smještaja u obrtu za djelatnost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dadilja može se ostvariti za dijete iz članka 4. ove Odluke pod sljedećim uvjetima:</w:t>
      </w:r>
    </w:p>
    <w:p w:rsidR="009A6A38" w:rsidRPr="004A2DF2" w:rsidRDefault="009A6A38" w:rsidP="00613E77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4A2DF2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da dijete i roditelj/i s kojim dijete živi u kućanstvu imaju prijavljeno prebivalište na području grada Zadra, </w:t>
      </w:r>
    </w:p>
    <w:p w:rsidR="009A6A38" w:rsidRPr="004A2DF2" w:rsidRDefault="009A6A38" w:rsidP="004A2DF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4A2DF2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da su oba djetetova roditelja zaposlena, odnosno jedan roditelj ukoliko se radi o samohranom roditelju,</w:t>
      </w:r>
    </w:p>
    <w:p w:rsidR="009A6A38" w:rsidRPr="004A2DF2" w:rsidRDefault="009A6A38" w:rsidP="004A2DF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ind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4A2DF2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da dijete nakon provedenog upisnog postupka u tekućoj pedagoškoj godini, radi ograničenih smještaj</w:t>
      </w:r>
      <w:r w:rsidR="00091F4F" w:rsidRPr="004A2DF2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nih kapaciteta</w:t>
      </w:r>
      <w:r w:rsidRPr="004A2DF2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nije upisano u predškolsku ustanovu koja </w:t>
      </w:r>
      <w:r w:rsidR="00074D25" w:rsidRPr="004A2DF2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djeluje na području grada Zadra</w:t>
      </w:r>
      <w:r w:rsidRPr="004A2DF2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, a koja je uvrštena u Plan mreže dječjih vrtića na području grada Zadra.</w:t>
      </w:r>
    </w:p>
    <w:p w:rsidR="004A2DF2" w:rsidRPr="009A6A38" w:rsidRDefault="004A2DF2" w:rsidP="004A2DF2">
      <w:pPr>
        <w:shd w:val="clear" w:color="auto" w:fill="FFFFFF"/>
        <w:spacing w:after="0" w:line="240" w:lineRule="auto"/>
        <w:ind w:left="75"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</w:p>
    <w:p w:rsidR="009A6A38" w:rsidRPr="009A6A38" w:rsidRDefault="004A2DF2" w:rsidP="00613E7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Uvjeti navedeni u prethodnom stavku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moraju biti ispunjeni kumulativno.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I</w:t>
      </w:r>
      <w:r w:rsidR="00977CF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znimno od stavka 1. podstavka 3.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ovoga članka pravo na sufinanciranje djelatnosti dadilja može se odobriti i ako dijete nije prošlo postupak upisa u predškolsku ustanovu ukoliko se po</w:t>
      </w:r>
      <w:r w:rsidR="00977CF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treba za čuvanjem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djete</w:t>
      </w:r>
      <w:r w:rsidR="00977CF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ta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pojavila nakon provedenog upisnog postupka zbog naknadnog zaposlenja oba roditelja ili prestanka roditeljskog dopusta jednog od roditelja.</w:t>
      </w:r>
    </w:p>
    <w:p w:rsid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Roditelji koji imaju status redovnog učenika ili studenta izjednačavaju se sa zaposlenim roditeljima iz stavka 1. podstavka 2. ovoga članka.</w:t>
      </w:r>
    </w:p>
    <w:p w:rsidR="00E31902" w:rsidRPr="009A6A38" w:rsidRDefault="00E31902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</w:p>
    <w:p w:rsidR="00AF71F8" w:rsidRDefault="009A6A38" w:rsidP="00EA69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Pravo na sufinanciranje djelatnosti dadilja nije moguće ostvariti u slučaju da jedan od roditelja ili samohrani roditelj koristi pravo na mirovanje radnog odnosa do treće godine života djeteta, i to za dijete za koje se traži ostvarivanje prava.</w:t>
      </w: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 </w:t>
      </w:r>
    </w:p>
    <w:p w:rsidR="005B0749" w:rsidRPr="004A2DF2" w:rsidRDefault="005B0749" w:rsidP="00EA69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</w:p>
    <w:p w:rsidR="005B0749" w:rsidRPr="00F77F68" w:rsidRDefault="009A6A3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6. 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Odredbe ove Odluke koje se odnose na roditelja djeteta na odgovarajući način se primjenjuju i na osobu koja se na temelju odluke nadležnog tijela skrbi o djetetu ili kojoj je dijete povjereno na čuvanje.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 </w:t>
      </w:r>
    </w:p>
    <w:p w:rsidR="005B0749" w:rsidRPr="00F77F68" w:rsidRDefault="009A6A3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7.</w:t>
      </w:r>
    </w:p>
    <w:p w:rsidR="006873C5" w:rsidRDefault="00074D25" w:rsidP="0097740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70351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Gradonačelnik Grada Zadra</w:t>
      </w:r>
      <w:r w:rsidR="009A6A38" w:rsidRPr="0070351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za svaku pedagošku godinu </w:t>
      </w:r>
      <w:r w:rsidRPr="0070351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Zaključkom </w:t>
      </w:r>
      <w:r w:rsidR="009A6A38"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utvrđuje </w:t>
      </w:r>
      <w:r w:rsidR="00703510"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maksimalni </w:t>
      </w:r>
      <w:r w:rsidR="009A6A38"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broj djece</w:t>
      </w:r>
      <w:r w:rsidR="00703510"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koja se mogu upisati u jedan od Obrta za dadilje</w:t>
      </w:r>
      <w:r w:rsidR="0097740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uz financijsku potporu Grada</w:t>
      </w:r>
      <w:r w:rsidR="00703510"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</w:t>
      </w:r>
      <w:r w:rsidR="00091F4F"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i mjesečni iznos sufinanciranja</w:t>
      </w:r>
      <w:r w:rsidR="00EA6993"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od strane Grada</w:t>
      </w:r>
      <w:r w:rsidR="00091F4F" w:rsidRPr="006873C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po djetetu</w:t>
      </w:r>
      <w:r w:rsidR="0070351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.</w:t>
      </w:r>
    </w:p>
    <w:p w:rsidR="00475255" w:rsidRDefault="00703510" w:rsidP="0070351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</w:t>
      </w:r>
    </w:p>
    <w:p w:rsidR="009A6A38" w:rsidRPr="009A6A38" w:rsidRDefault="00703510" w:rsidP="0070351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Mjesečna participacija Grada</w:t>
      </w:r>
      <w:r w:rsidR="00475255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iz stavka 1. ovog članka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okvirno</w:t>
      </w:r>
      <w:r w:rsidRPr="0070351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predstavlja razliku između ekonomske cijene i izno</w:t>
      </w:r>
      <w:r w:rsidR="00EA6993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sa participacije roditelja koja se</w:t>
      </w:r>
      <w:r w:rsidR="00A3180E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primjenjuje</w:t>
      </w:r>
      <w:r w:rsidR="00EA6993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u gradskim ili privatnim predškolskim ustanovama. 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 </w:t>
      </w:r>
    </w:p>
    <w:p w:rsidR="005B0749" w:rsidRPr="00F77F68" w:rsidRDefault="009A6A3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8.</w:t>
      </w:r>
    </w:p>
    <w:p w:rsidR="009A6A38" w:rsidRPr="009A6A38" w:rsidRDefault="009A6A38" w:rsidP="00121EE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Postupak za priznavanje prava na </w:t>
      </w:r>
      <w:r w:rsidR="00F82DAF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refundaciju troškova 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djelatnosti dadilje provodi</w:t>
      </w:r>
      <w:r w:rsidR="0004068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se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na temelju z</w:t>
      </w:r>
      <w:r w:rsidR="005B775B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ahtjeva koji se dostavlja U</w:t>
      </w:r>
      <w:r w:rsidR="00121EE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pravnom odjelu</w:t>
      </w:r>
      <w:r w:rsidR="005B775B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za socijalnu skrb i zdravstvo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.</w:t>
      </w:r>
    </w:p>
    <w:p w:rsidR="00AF71F8" w:rsidRPr="009A6A38" w:rsidRDefault="009A6A38" w:rsidP="00F77F6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Zahtjev iz stavka 1. ovoga članka podnosi se na propisanom obrascu dostupnom </w:t>
      </w:r>
      <w:r w:rsidR="0004068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na stranicama Grada ili</w:t>
      </w:r>
      <w:r w:rsidR="00B5722A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u prostorijama </w:t>
      </w:r>
      <w:r w:rsidR="00121EE0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Upravnog o</w:t>
      </w:r>
      <w:r w:rsidR="00B5722A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djela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.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Uz zahtjev potrebno je priložiti sljedeću dokumentaciju: </w:t>
      </w:r>
    </w:p>
    <w:p w:rsidR="009A6A38" w:rsidRPr="009A6A38" w:rsidRDefault="009A6A38" w:rsidP="009A6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presliku potpisanog ugovora o pružanju usluge dadilje sklopljenog između obrta i roditelja,</w:t>
      </w:r>
    </w:p>
    <w:p w:rsidR="009A6A38" w:rsidRPr="009A6A38" w:rsidRDefault="009A6A38" w:rsidP="009A6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potvrdu prebivališta za dijete i roditelja/e, ne starije od 30 dana,</w:t>
      </w:r>
    </w:p>
    <w:p w:rsidR="009A6A38" w:rsidRPr="009A6A38" w:rsidRDefault="009A6A38" w:rsidP="009A6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potvrdu najmanje dvije predškolske ustanove koje su uvrštene u Plan mreže, da je roditelj u tekućoj pedagoškoj godini podnio prijavu za upis djeteta i da dijete nije upisano,</w:t>
      </w:r>
    </w:p>
    <w:p w:rsidR="009A6A38" w:rsidRPr="009A6A38" w:rsidRDefault="009A6A38" w:rsidP="009A6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dokaz o zaposlenju za oba roditelja – potvrda ili elektronički zapis Hrvatskog zavoda za mirovinsko osiguranje o trenutačnom zaposlenju roditelja, ne starije od tri mjeseca,</w:t>
      </w:r>
    </w:p>
    <w:p w:rsidR="009A6A38" w:rsidRPr="009A6A38" w:rsidRDefault="009A6A38" w:rsidP="009A6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dokaz o statusu redovitog učenika ili studenta – potvrda visokoškolske ili srednjoškolske ustanove o statusu redovnog učenika ili studenta, ne starija od tri mjeseca,</w:t>
      </w:r>
    </w:p>
    <w:p w:rsidR="009A6A38" w:rsidRPr="009A6A38" w:rsidRDefault="009A6A38" w:rsidP="009A6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dokaz o prestanku roditeljskog dopusta – rješenje nadležnog tijela,</w:t>
      </w:r>
    </w:p>
    <w:p w:rsidR="009A6A38" w:rsidRPr="009A6A38" w:rsidRDefault="009A6A38" w:rsidP="009A6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presliku izvoda iz matične knjige rođenih za dijete.</w:t>
      </w:r>
    </w:p>
    <w:p w:rsidR="00EA6993" w:rsidRDefault="009A6A38" w:rsidP="00EA69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Iznimno, dokaz iz stavka 3. točke 4. ovoga članka nije potrebno podnositi za dijete koje u istom obrtu za čuvanje nastavlja s korištenjem usluga.</w:t>
      </w:r>
    </w:p>
    <w:p w:rsidR="009A6A38" w:rsidRPr="009A6A38" w:rsidRDefault="009A6A38" w:rsidP="00EA699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 </w:t>
      </w:r>
    </w:p>
    <w:p w:rsidR="009A6A38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9.</w:t>
      </w:r>
    </w:p>
    <w:p w:rsidR="00F77F68" w:rsidRPr="001A5ADF" w:rsidRDefault="00F77F68" w:rsidP="00F77F6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A5ADF">
        <w:rPr>
          <w:rFonts w:ascii="Arial Narrow" w:hAnsi="Arial Narrow" w:cs="Arial"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 xml:space="preserve"> zahtjevu za ostvarivanje prava</w:t>
      </w:r>
      <w:r w:rsidRPr="000A7397">
        <w:rPr>
          <w:rFonts w:ascii="Arial Narrow" w:hAnsi="Arial Narrow" w:cs="Arial"/>
          <w:sz w:val="24"/>
          <w:szCs w:val="24"/>
        </w:rPr>
        <w:t xml:space="preserve"> na </w:t>
      </w:r>
      <w:r>
        <w:rPr>
          <w:rFonts w:ascii="Arial Narrow" w:hAnsi="Arial Narrow" w:cs="Arial"/>
          <w:sz w:val="24"/>
          <w:szCs w:val="24"/>
        </w:rPr>
        <w:t xml:space="preserve">refundaciju </w:t>
      </w:r>
      <w:r>
        <w:rPr>
          <w:rFonts w:ascii="Arial Narrow" w:hAnsi="Arial Narrow" w:cs="Times New Roman"/>
          <w:sz w:val="24"/>
          <w:szCs w:val="24"/>
        </w:rPr>
        <w:t>troškova smještaja djeteta iz čl. 7. ove Odluke</w:t>
      </w:r>
      <w:r w:rsidRPr="001A5ADF">
        <w:rPr>
          <w:rFonts w:ascii="Arial Narrow" w:hAnsi="Arial Narrow" w:cs="Arial"/>
          <w:sz w:val="24"/>
          <w:szCs w:val="24"/>
        </w:rPr>
        <w:t>, Odjel odlučuje  rješenjem najkasnije u roku od 15 dana od dana zaprimanja</w:t>
      </w:r>
      <w:r>
        <w:rPr>
          <w:rFonts w:ascii="Arial Narrow" w:hAnsi="Arial Narrow" w:cs="Arial"/>
          <w:sz w:val="24"/>
          <w:szCs w:val="24"/>
        </w:rPr>
        <w:t xml:space="preserve"> zahtjeva</w:t>
      </w:r>
      <w:r w:rsidRPr="001A5ADF">
        <w:rPr>
          <w:rFonts w:ascii="Arial Narrow" w:hAnsi="Arial Narrow" w:cs="Arial"/>
          <w:sz w:val="24"/>
          <w:szCs w:val="24"/>
        </w:rPr>
        <w:t xml:space="preserve">.  </w:t>
      </w:r>
    </w:p>
    <w:p w:rsidR="00F77F68" w:rsidRPr="00823FE0" w:rsidRDefault="00F77F68" w:rsidP="00F77F6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A5ADF">
        <w:rPr>
          <w:rFonts w:ascii="Arial Narrow" w:hAnsi="Arial Narrow" w:cs="Arial"/>
          <w:sz w:val="24"/>
          <w:szCs w:val="24"/>
        </w:rPr>
        <w:t>O žalbi protiv rješenja Odjela iz stavka 1. ovog članka, odlučuje Gradonačelnik Grada Zadra.</w:t>
      </w:r>
    </w:p>
    <w:p w:rsidR="005B0749" w:rsidRPr="009A6A38" w:rsidRDefault="005B0749" w:rsidP="00F77F6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</w:p>
    <w:p w:rsidR="00F77F68" w:rsidRPr="00F77F68" w:rsidRDefault="00F77F6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F77F6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10.</w:t>
      </w:r>
    </w:p>
    <w:p w:rsidR="005B0749" w:rsidRDefault="00F82DAF" w:rsidP="00F77F6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Roditeljima djece smještene u obrtima za </w:t>
      </w:r>
      <w:r w:rsidR="0099030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dadilje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refundacija pripadajućeg mjesečnog iznosa participacije od strane Grada Zadra iz članka 7. ove Odluke,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</w:t>
      </w:r>
      <w:r w:rsidR="0099030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vrši se 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do deset</w:t>
      </w:r>
      <w:r w:rsidR="0099030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og u mjesecu za protekli mjesec, predočenjem potvrde o uplati.</w:t>
      </w:r>
    </w:p>
    <w:p w:rsidR="005B0749" w:rsidRPr="00990308" w:rsidRDefault="0099030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9030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10.</w:t>
      </w:r>
    </w:p>
    <w:p w:rsidR="00990308" w:rsidRDefault="00990308" w:rsidP="005B0749">
      <w:pPr>
        <w:shd w:val="clear" w:color="auto" w:fill="FFFFFF"/>
        <w:spacing w:after="0" w:line="240" w:lineRule="auto"/>
        <w:ind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D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okaz o ispunjavanju uvjeta za obavljanje djelatnosti dadilje – pravomoćno rješenje nadležnog tijela o ispunjavanju uvjeta za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obavljanje djelatnosti dadilje, </w:t>
      </w:r>
      <w:r w:rsidR="005B0749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za svaki obrt pribavlja 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Upravni odjel</w:t>
      </w:r>
      <w:r w:rsidR="005B0749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.</w:t>
      </w: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 </w:t>
      </w:r>
    </w:p>
    <w:p w:rsidR="00A24804" w:rsidRDefault="00A24804" w:rsidP="005B0749">
      <w:pPr>
        <w:shd w:val="clear" w:color="auto" w:fill="FFFFFF"/>
        <w:spacing w:after="0" w:line="240" w:lineRule="auto"/>
        <w:ind w:right="75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</w:p>
    <w:p w:rsidR="00F77F68" w:rsidRDefault="00F77F68" w:rsidP="00A24804">
      <w:pPr>
        <w:shd w:val="clear" w:color="auto" w:fill="FFFFFF"/>
        <w:spacing w:after="0" w:line="240" w:lineRule="auto"/>
        <w:ind w:right="75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</w:p>
    <w:p w:rsidR="00A24804" w:rsidRPr="00A24804" w:rsidRDefault="00A24804" w:rsidP="00A24804">
      <w:pPr>
        <w:shd w:val="clear" w:color="auto" w:fill="FFFFFF"/>
        <w:spacing w:after="0" w:line="240" w:lineRule="auto"/>
        <w:ind w:right="75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lastRenderedPageBreak/>
        <w:t>Č</w:t>
      </w:r>
      <w:r w:rsidRPr="00A24804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lanak 11.</w:t>
      </w:r>
    </w:p>
    <w:p w:rsidR="00040680" w:rsidRPr="00A24804" w:rsidRDefault="00A24804" w:rsidP="00A24804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lang w:val="hr-HR"/>
        </w:rPr>
      </w:pPr>
      <w:r w:rsidRPr="00A24804">
        <w:rPr>
          <w:rFonts w:ascii="Arial Narrow" w:hAnsi="Arial Narrow"/>
          <w:lang w:val="hr-HR"/>
        </w:rPr>
        <w:t xml:space="preserve">Upravni odjel ima pravo obavljati kontrolu vezanu za sufinanciranje smještaja i za isplatu novčane pomoći, a što uključuje traženje dokumentacije i informacija od korisnika, kao i od drugih javnopravnih tijela te i od samog doma. </w:t>
      </w:r>
    </w:p>
    <w:p w:rsidR="005B0749" w:rsidRPr="00F77F68" w:rsidRDefault="009A6A38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</w:t>
      </w:r>
      <w:r w:rsidR="00A24804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lanak 12</w:t>
      </w: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.</w:t>
      </w:r>
    </w:p>
    <w:p w:rsidR="00990308" w:rsidRPr="00EE17BF" w:rsidRDefault="009A6A38" w:rsidP="00EE17BF">
      <w:pPr>
        <w:jc w:val="both"/>
        <w:rPr>
          <w:rFonts w:ascii="Arial Narrow" w:hAnsi="Arial Narrow" w:cs="Times New Roman"/>
          <w:sz w:val="24"/>
          <w:szCs w:val="24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Sufinanciranje djelatnosti dadilja obustavit će se bez odgode ako obrtnik prestane ispunjavati uvjete za obavljanje djela</w:t>
      </w:r>
      <w:r w:rsidR="00EE17BF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tnosti dadilje utvrđene Zakonom.</w:t>
      </w:r>
    </w:p>
    <w:p w:rsidR="005B0749" w:rsidRPr="00F77F68" w:rsidRDefault="00A24804" w:rsidP="00F77F6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Članak 13</w:t>
      </w:r>
      <w:r w:rsidR="009A6A38"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.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Ova Odluka stupa na snagu osmoga dana od dana objave u </w:t>
      </w:r>
      <w:r w:rsidR="00E93557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„Glasniku Grada Zadra</w:t>
      </w: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“.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 </w:t>
      </w:r>
    </w:p>
    <w:p w:rsidR="009A6A38" w:rsidRPr="009A6A38" w:rsidRDefault="005B559A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KLASA: </w:t>
      </w:r>
    </w:p>
    <w:p w:rsidR="009A6A38" w:rsidRPr="009A6A38" w:rsidRDefault="005B559A" w:rsidP="00E9355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URBROJ: </w:t>
      </w:r>
      <w:bookmarkStart w:id="0" w:name="_GoBack"/>
      <w:bookmarkEnd w:id="0"/>
    </w:p>
    <w:p w:rsidR="009A6A38" w:rsidRPr="009A6A38" w:rsidRDefault="00040680" w:rsidP="009A6A3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>Zadar, ……..</w:t>
      </w:r>
      <w:r w:rsidR="009A6A38" w:rsidRPr="009A6A38"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  <w:t xml:space="preserve"> 2024.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 </w:t>
      </w:r>
    </w:p>
    <w:p w:rsidR="009A6A38" w:rsidRPr="009A6A38" w:rsidRDefault="00074D25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GRADSKO VIJEĆE GRADA ZADRA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 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Predsjednik</w:t>
      </w:r>
    </w:p>
    <w:p w:rsidR="009A6A38" w:rsidRPr="009A6A38" w:rsidRDefault="009A6A38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</w:p>
    <w:p w:rsidR="009A6A38" w:rsidRPr="009A6A38" w:rsidRDefault="00074D25" w:rsidP="009A6A3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333333"/>
          <w:sz w:val="24"/>
          <w:szCs w:val="24"/>
          <w:lang w:eastAsia="en-GB" w:bidi="he-IL"/>
        </w:rPr>
      </w:pPr>
      <w:r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Maarko</w:t>
      </w:r>
      <w:r w:rsid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 Vučetić</w:t>
      </w:r>
      <w:r w:rsidR="009A6A38" w:rsidRPr="009A6A38">
        <w:rPr>
          <w:rFonts w:ascii="Arial Narrow" w:eastAsia="Times New Roman" w:hAnsi="Arial Narrow" w:cs="Arial"/>
          <w:b/>
          <w:bCs/>
          <w:color w:val="333333"/>
          <w:sz w:val="24"/>
          <w:szCs w:val="24"/>
          <w:lang w:eastAsia="en-GB" w:bidi="he-IL"/>
        </w:rPr>
        <w:t>, v. r.</w:t>
      </w:r>
    </w:p>
    <w:p w:rsidR="00A13831" w:rsidRDefault="00A13831"/>
    <w:p w:rsidR="009E49AF" w:rsidRDefault="009E49AF"/>
    <w:sectPr w:rsidR="009E4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588A"/>
    <w:multiLevelType w:val="hybridMultilevel"/>
    <w:tmpl w:val="9BA0C8B2"/>
    <w:lvl w:ilvl="0" w:tplc="CEF62848">
      <w:start w:val="1"/>
      <w:numFmt w:val="decimal"/>
      <w:lvlText w:val="%1."/>
      <w:lvlJc w:val="left"/>
      <w:pPr>
        <w:ind w:left="435" w:hanging="360"/>
      </w:pPr>
      <w:rPr>
        <w:rFonts w:ascii="Arial Narrow" w:eastAsia="Times New Roman" w:hAnsi="Arial Narrow" w:cs="Arial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7821335"/>
    <w:multiLevelType w:val="multilevel"/>
    <w:tmpl w:val="32A0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422A4"/>
    <w:multiLevelType w:val="multilevel"/>
    <w:tmpl w:val="6A78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90D91"/>
    <w:multiLevelType w:val="multilevel"/>
    <w:tmpl w:val="6A78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38"/>
    <w:rsid w:val="00040680"/>
    <w:rsid w:val="00074D25"/>
    <w:rsid w:val="00091F4F"/>
    <w:rsid w:val="000A3795"/>
    <w:rsid w:val="00117E96"/>
    <w:rsid w:val="00121EE0"/>
    <w:rsid w:val="003B0CA3"/>
    <w:rsid w:val="003B6C25"/>
    <w:rsid w:val="00415CE9"/>
    <w:rsid w:val="00475255"/>
    <w:rsid w:val="004A2DF2"/>
    <w:rsid w:val="00541E77"/>
    <w:rsid w:val="005B0749"/>
    <w:rsid w:val="005B559A"/>
    <w:rsid w:val="005B775B"/>
    <w:rsid w:val="00613E77"/>
    <w:rsid w:val="006873C5"/>
    <w:rsid w:val="00703510"/>
    <w:rsid w:val="00903457"/>
    <w:rsid w:val="00907C08"/>
    <w:rsid w:val="00925B30"/>
    <w:rsid w:val="00977400"/>
    <w:rsid w:val="00977CF5"/>
    <w:rsid w:val="00990308"/>
    <w:rsid w:val="009A6A38"/>
    <w:rsid w:val="009E49AF"/>
    <w:rsid w:val="00A13831"/>
    <w:rsid w:val="00A24804"/>
    <w:rsid w:val="00A3180E"/>
    <w:rsid w:val="00AE18C2"/>
    <w:rsid w:val="00AF71F8"/>
    <w:rsid w:val="00B46351"/>
    <w:rsid w:val="00B5722A"/>
    <w:rsid w:val="00BE4D3C"/>
    <w:rsid w:val="00DA4751"/>
    <w:rsid w:val="00DB0B26"/>
    <w:rsid w:val="00E12DEE"/>
    <w:rsid w:val="00E31902"/>
    <w:rsid w:val="00E93557"/>
    <w:rsid w:val="00EA6993"/>
    <w:rsid w:val="00EE17BF"/>
    <w:rsid w:val="00F61CFF"/>
    <w:rsid w:val="00F77F68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F6C38-DB61-4E89-A1E5-74A12510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A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he-IL"/>
    </w:rPr>
  </w:style>
  <w:style w:type="character" w:styleId="Hiperveza">
    <w:name w:val="Hyperlink"/>
    <w:basedOn w:val="Zadanifontodlomka"/>
    <w:uiPriority w:val="99"/>
    <w:semiHidden/>
    <w:unhideWhenUsed/>
    <w:rsid w:val="009E49A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Vidović</dc:creator>
  <cp:keywords/>
  <dc:description/>
  <cp:lastModifiedBy>Jakov Vidović</cp:lastModifiedBy>
  <cp:revision>34</cp:revision>
  <dcterms:created xsi:type="dcterms:W3CDTF">2024-06-12T13:17:00Z</dcterms:created>
  <dcterms:modified xsi:type="dcterms:W3CDTF">2024-10-04T08:57:00Z</dcterms:modified>
</cp:coreProperties>
</file>